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D790D" w14:textId="77777777" w:rsidR="005529F8" w:rsidRPr="00CC23B7" w:rsidRDefault="005529F8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64997E6" w14:textId="77777777" w:rsidR="00930E6C" w:rsidRPr="00CC23B7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C23B7">
        <w:rPr>
          <w:rFonts w:ascii="Arial" w:hAnsi="Arial" w:cs="Arial"/>
          <w:b/>
          <w:bCs/>
        </w:rPr>
        <w:t>Redditch Town Deal Board</w:t>
      </w:r>
    </w:p>
    <w:p w14:paraId="00554AE5" w14:textId="77777777" w:rsidR="002A7094" w:rsidRPr="00CC23B7" w:rsidRDefault="002A7094" w:rsidP="009E42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C23B7">
        <w:rPr>
          <w:rFonts w:ascii="Arial" w:hAnsi="Arial" w:cs="Arial"/>
          <w:b/>
          <w:bCs/>
        </w:rPr>
        <w:t xml:space="preserve">Minutes </w:t>
      </w:r>
    </w:p>
    <w:p w14:paraId="6326DBE0" w14:textId="4FE47E7C" w:rsidR="00930E6C" w:rsidRPr="00CC23B7" w:rsidRDefault="005C56DB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Thursday 03</w:t>
      </w:r>
      <w:r w:rsidRPr="005C56DB">
        <w:rPr>
          <w:rFonts w:ascii="Arial" w:hAnsi="Arial" w:cs="Arial"/>
          <w:b/>
          <w:bCs/>
          <w:vertAlign w:val="superscript"/>
        </w:rPr>
        <w:t>rd</w:t>
      </w:r>
      <w:r>
        <w:rPr>
          <w:rFonts w:ascii="Arial" w:hAnsi="Arial" w:cs="Arial"/>
          <w:b/>
          <w:bCs/>
        </w:rPr>
        <w:t xml:space="preserve"> December </w:t>
      </w:r>
      <w:r w:rsidR="00692562" w:rsidRPr="00CC23B7">
        <w:rPr>
          <w:rFonts w:ascii="Arial" w:hAnsi="Arial" w:cs="Arial"/>
          <w:b/>
          <w:bCs/>
        </w:rPr>
        <w:t>2020</w:t>
      </w:r>
    </w:p>
    <w:p w14:paraId="64CE126A" w14:textId="77777777" w:rsidR="00930E6C" w:rsidRPr="00CC23B7" w:rsidRDefault="00341B3C" w:rsidP="007277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CC23B7">
        <w:rPr>
          <w:rFonts w:ascii="Arial" w:hAnsi="Arial" w:cs="Arial"/>
          <w:b/>
          <w:bCs/>
        </w:rPr>
        <w:t>11:00</w:t>
      </w:r>
      <w:r w:rsidR="002A7094" w:rsidRPr="00CC23B7">
        <w:rPr>
          <w:rFonts w:ascii="Arial" w:hAnsi="Arial" w:cs="Arial"/>
          <w:b/>
          <w:bCs/>
        </w:rPr>
        <w:t xml:space="preserve"> – </w:t>
      </w:r>
      <w:r w:rsidR="007802E1" w:rsidRPr="00CC23B7">
        <w:rPr>
          <w:rFonts w:ascii="Arial" w:hAnsi="Arial" w:cs="Arial"/>
          <w:b/>
          <w:bCs/>
        </w:rPr>
        <w:t>12</w:t>
      </w:r>
      <w:r w:rsidR="002A7094" w:rsidRPr="00CC23B7">
        <w:rPr>
          <w:rFonts w:ascii="Arial" w:hAnsi="Arial" w:cs="Arial"/>
          <w:b/>
          <w:bCs/>
        </w:rPr>
        <w:t>:</w:t>
      </w:r>
      <w:r w:rsidR="00AD1B6C" w:rsidRPr="00CC23B7">
        <w:rPr>
          <w:rFonts w:ascii="Arial" w:hAnsi="Arial" w:cs="Arial"/>
          <w:b/>
          <w:bCs/>
        </w:rPr>
        <w:t>30</w:t>
      </w:r>
      <w:r w:rsidR="00727787" w:rsidRPr="00CC23B7">
        <w:rPr>
          <w:rFonts w:ascii="Arial" w:hAnsi="Arial" w:cs="Arial"/>
          <w:b/>
          <w:bCs/>
        </w:rPr>
        <w:t>pm</w:t>
      </w:r>
    </w:p>
    <w:p w14:paraId="50A56644" w14:textId="77777777" w:rsidR="00930E6C" w:rsidRPr="00CC23B7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4511EE8" w14:textId="77777777" w:rsidR="00930E6C" w:rsidRPr="00CC23B7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71BB32C" w14:textId="77777777" w:rsidR="00930E6C" w:rsidRPr="00CC23B7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CB599CB" w14:textId="02E59040" w:rsidR="00727787" w:rsidRPr="00CC23B7" w:rsidRDefault="00920772" w:rsidP="00CC23B7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C23B7">
        <w:rPr>
          <w:rFonts w:ascii="Arial" w:hAnsi="Arial" w:cs="Arial"/>
        </w:rPr>
        <w:t xml:space="preserve">Welcome and </w:t>
      </w:r>
      <w:r w:rsidR="00727787" w:rsidRPr="00CC23B7">
        <w:rPr>
          <w:rFonts w:ascii="Arial" w:hAnsi="Arial" w:cs="Arial"/>
        </w:rPr>
        <w:t>apologies</w:t>
      </w:r>
    </w:p>
    <w:p w14:paraId="4DD9CF6C" w14:textId="77777777" w:rsidR="008E5B16" w:rsidRPr="00CC23B7" w:rsidRDefault="008E5B16" w:rsidP="008E5B1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AC9D26" w14:textId="7CEBEFA5" w:rsidR="006A6D79" w:rsidRPr="00CC23B7" w:rsidRDefault="006D535D" w:rsidP="00443EA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Present:</w:t>
      </w:r>
      <w:r w:rsidRPr="00CC23B7">
        <w:rPr>
          <w:rFonts w:ascii="Arial" w:hAnsi="Arial" w:cs="Arial"/>
        </w:rPr>
        <w:tab/>
      </w:r>
      <w:r w:rsidR="006A6D79" w:rsidRPr="00CC23B7">
        <w:rPr>
          <w:rFonts w:ascii="Arial" w:hAnsi="Arial" w:cs="Arial"/>
        </w:rPr>
        <w:t>Adam Freeth (Chair)</w:t>
      </w:r>
      <w:r w:rsidR="006A6D79" w:rsidRPr="00CC23B7">
        <w:rPr>
          <w:rFonts w:ascii="Arial" w:hAnsi="Arial" w:cs="Arial"/>
        </w:rPr>
        <w:tab/>
      </w:r>
      <w:r w:rsidR="006A6D79" w:rsidRPr="00CC23B7">
        <w:rPr>
          <w:rFonts w:ascii="Arial" w:hAnsi="Arial" w:cs="Arial"/>
        </w:rPr>
        <w:tab/>
        <w:t>Shaker-UK/The Orangery</w:t>
      </w:r>
    </w:p>
    <w:p w14:paraId="39158968" w14:textId="77777777" w:rsidR="006A6D79" w:rsidRPr="00CC23B7" w:rsidRDefault="006A6D79" w:rsidP="006A6D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Ruth Bamford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RBC Head of Planning</w:t>
      </w:r>
    </w:p>
    <w:p w14:paraId="0A452304" w14:textId="77777777" w:rsidR="006A6D79" w:rsidRPr="00CC23B7" w:rsidRDefault="006A6D79" w:rsidP="006A6D79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Julie Breakwell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HOW College</w:t>
      </w:r>
    </w:p>
    <w:p w14:paraId="37F7316F" w14:textId="766484E5" w:rsidR="008E5B16" w:rsidRPr="00CC23B7" w:rsidRDefault="008E5B16" w:rsidP="006A6D79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Arial" w:hAnsi="Arial" w:cs="Arial"/>
        </w:rPr>
      </w:pPr>
      <w:r w:rsidRPr="00CC23B7">
        <w:rPr>
          <w:rFonts w:ascii="Arial" w:hAnsi="Arial" w:cs="Arial"/>
        </w:rPr>
        <w:t>Leigh Walton (Vice Chair)</w:t>
      </w:r>
      <w:r w:rsidRPr="00CC23B7">
        <w:rPr>
          <w:rFonts w:ascii="Arial" w:hAnsi="Arial" w:cs="Arial"/>
        </w:rPr>
        <w:tab/>
        <w:t>Redditch Resident</w:t>
      </w:r>
      <w:r w:rsidR="006A6D79" w:rsidRPr="00CC23B7">
        <w:rPr>
          <w:rFonts w:ascii="Arial" w:hAnsi="Arial" w:cs="Arial"/>
        </w:rPr>
        <w:t>/CF</w:t>
      </w:r>
    </w:p>
    <w:p w14:paraId="213048F1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 xml:space="preserve">Cllr Matthew Dormer 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Leader - Redditch Borough Council</w:t>
      </w:r>
    </w:p>
    <w:p w14:paraId="546B0251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Kevin Dicks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Redditch Borough Council</w:t>
      </w:r>
    </w:p>
    <w:p w14:paraId="2844C32E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Arial" w:hAnsi="Arial" w:cs="Arial"/>
        </w:rPr>
      </w:pPr>
      <w:r w:rsidRPr="00CC23B7">
        <w:rPr>
          <w:rFonts w:ascii="Arial" w:hAnsi="Arial" w:cs="Arial"/>
        </w:rPr>
        <w:t>Ostap Paparega</w:t>
      </w:r>
      <w:r w:rsidRPr="00CC23B7">
        <w:rPr>
          <w:rFonts w:ascii="Arial" w:hAnsi="Arial" w:cs="Arial"/>
        </w:rPr>
        <w:tab/>
        <w:t>North Worcs Economic Development &amp; Regeneration</w:t>
      </w:r>
    </w:p>
    <w:p w14:paraId="1823C02C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Gary Woodman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Worcestershire LEP</w:t>
      </w:r>
    </w:p>
    <w:p w14:paraId="2E900CE3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5040" w:hanging="2880"/>
        <w:rPr>
          <w:rFonts w:ascii="Arial" w:hAnsi="Arial" w:cs="Arial"/>
        </w:rPr>
      </w:pPr>
      <w:r w:rsidRPr="00CC23B7">
        <w:rPr>
          <w:rFonts w:ascii="Arial" w:hAnsi="Arial" w:cs="Arial"/>
        </w:rPr>
        <w:t>Duncan Berry</w:t>
      </w:r>
      <w:r w:rsidRPr="00CC23B7">
        <w:rPr>
          <w:rFonts w:ascii="Arial" w:hAnsi="Arial" w:cs="Arial"/>
        </w:rPr>
        <w:tab/>
        <w:t>YMCA</w:t>
      </w:r>
    </w:p>
    <w:p w14:paraId="674B1D14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Shanaaz Carroll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Greater Birmingham &amp; Solihull LEP</w:t>
      </w:r>
    </w:p>
    <w:p w14:paraId="47A78672" w14:textId="15F3B7C8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Simon Geraghty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Leader – Worcestershire County Council</w:t>
      </w:r>
    </w:p>
    <w:p w14:paraId="41DE2868" w14:textId="0255826F" w:rsidR="006A6D79" w:rsidRDefault="006A6D79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Ollie Hindle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</w:r>
      <w:r w:rsidR="00E93910">
        <w:rPr>
          <w:rFonts w:ascii="Arial" w:hAnsi="Arial" w:cs="Arial"/>
        </w:rPr>
        <w:t>Cities &amp; Local Growth Unit</w:t>
      </w:r>
    </w:p>
    <w:p w14:paraId="2579889C" w14:textId="369FDB63" w:rsidR="00443EAF" w:rsidRDefault="00443EAF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Rebecca Collings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Redditch Town Deal Coordinator</w:t>
      </w:r>
    </w:p>
    <w:p w14:paraId="2DB03B22" w14:textId="0B9C75B6" w:rsidR="00443EAF" w:rsidRDefault="00443EAF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Victoria Hurst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Mott Macdonald</w:t>
      </w:r>
    </w:p>
    <w:p w14:paraId="0C5C77F9" w14:textId="7A8F1CDB" w:rsidR="00443EAF" w:rsidRDefault="00443EAF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Jon Barlow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Mott Macdonald</w:t>
      </w:r>
    </w:p>
    <w:p w14:paraId="5F52E748" w14:textId="79FA3DCB" w:rsidR="00443EAF" w:rsidRDefault="00443EAF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Matt Howick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Marketing Gateway</w:t>
      </w:r>
    </w:p>
    <w:p w14:paraId="10217EFF" w14:textId="09E780DE" w:rsidR="00443EAF" w:rsidRDefault="00443EAF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Megan Christie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Marketing Gateway</w:t>
      </w:r>
    </w:p>
    <w:p w14:paraId="11477D39" w14:textId="35AFACFB" w:rsidR="00443EAF" w:rsidRDefault="00443EAF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Andy Mcarthur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Marketing Gateway</w:t>
      </w:r>
    </w:p>
    <w:p w14:paraId="2F8BEB88" w14:textId="3699C1E8" w:rsidR="006473D9" w:rsidRPr="00CC23B7" w:rsidRDefault="006473D9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David Mitchell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Mettis Aerospace</w:t>
      </w:r>
    </w:p>
    <w:p w14:paraId="00DD98C3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</w:rPr>
      </w:pPr>
    </w:p>
    <w:p w14:paraId="503A200B" w14:textId="77777777" w:rsidR="008E5B16" w:rsidRPr="00CC23B7" w:rsidRDefault="008E5B16" w:rsidP="008E5B1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4DE111" w14:textId="1B1F2C50" w:rsidR="006D535D" w:rsidRPr="00CC23B7" w:rsidRDefault="006D535D" w:rsidP="006A6D79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 w:rsidRPr="00CC23B7">
        <w:rPr>
          <w:rFonts w:ascii="Arial" w:hAnsi="Arial" w:cs="Arial"/>
        </w:rPr>
        <w:t>Apologies:</w:t>
      </w:r>
      <w:r w:rsidRPr="00CC23B7">
        <w:rPr>
          <w:rFonts w:ascii="Arial" w:hAnsi="Arial" w:cs="Arial"/>
        </w:rPr>
        <w:tab/>
      </w:r>
      <w:r w:rsidR="006A6D79" w:rsidRPr="00CC23B7">
        <w:rPr>
          <w:rFonts w:ascii="Arial" w:hAnsi="Arial" w:cs="Arial"/>
        </w:rPr>
        <w:t>Tim Martin</w:t>
      </w:r>
      <w:r w:rsidR="006A6D79" w:rsidRPr="00CC23B7">
        <w:rPr>
          <w:rFonts w:ascii="Arial" w:hAnsi="Arial" w:cs="Arial"/>
        </w:rPr>
        <w:tab/>
      </w:r>
      <w:r w:rsidR="006A6D79" w:rsidRPr="00CC23B7">
        <w:rPr>
          <w:rFonts w:ascii="Arial" w:hAnsi="Arial" w:cs="Arial"/>
        </w:rPr>
        <w:tab/>
      </w:r>
      <w:r w:rsidR="006A6D79" w:rsidRPr="00CC23B7">
        <w:rPr>
          <w:rFonts w:ascii="Arial" w:hAnsi="Arial" w:cs="Arial"/>
        </w:rPr>
        <w:tab/>
        <w:t>WMCA</w:t>
      </w:r>
    </w:p>
    <w:p w14:paraId="6FC01959" w14:textId="5CB0925D" w:rsidR="008E5B16" w:rsidRPr="00CC23B7" w:rsidRDefault="00443EAF" w:rsidP="008E5B16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23B7">
        <w:rPr>
          <w:rFonts w:ascii="Arial" w:hAnsi="Arial" w:cs="Arial"/>
        </w:rPr>
        <w:t>Penny Unwin</w:t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</w:r>
      <w:r w:rsidRPr="00CC23B7">
        <w:rPr>
          <w:rFonts w:ascii="Arial" w:hAnsi="Arial" w:cs="Arial"/>
        </w:rPr>
        <w:tab/>
        <w:t>Worcestershire County Council OPE</w:t>
      </w:r>
    </w:p>
    <w:p w14:paraId="379952CF" w14:textId="77777777" w:rsidR="00083B70" w:rsidRPr="00CC23B7" w:rsidRDefault="00083B70" w:rsidP="00AD1B6C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33213F86" w14:textId="77777777" w:rsidR="00CC23B7" w:rsidRPr="00CC23B7" w:rsidRDefault="00CC23B7" w:rsidP="00CC2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114C9B" w14:textId="77777777" w:rsidR="00CC23B7" w:rsidRPr="00CC23B7" w:rsidRDefault="00CC23B7" w:rsidP="00CC23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ABA6A6" w14:textId="690A788D" w:rsidR="00CC23B7" w:rsidRDefault="00806A5D" w:rsidP="00806A5D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Public Consultation and Feedback.</w:t>
      </w:r>
    </w:p>
    <w:p w14:paraId="2F942458" w14:textId="1E736624" w:rsidR="00E93910" w:rsidRDefault="00806A5D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Social Marketing Gateway presented the key findings from the public consultation survey – see report.</w:t>
      </w:r>
    </w:p>
    <w:p w14:paraId="4C224294" w14:textId="5960F6E4" w:rsidR="00E3132F" w:rsidRDefault="00E3132F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77EC5B79" w14:textId="4612802F" w:rsidR="00E3132F" w:rsidRDefault="00E3132F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SMG – extremely good response rate for the survey and the engagement events showed that residents are </w:t>
      </w:r>
      <w:r w:rsidR="005C56DB">
        <w:rPr>
          <w:rFonts w:ascii="Arial" w:hAnsi="Arial" w:cs="Arial"/>
        </w:rPr>
        <w:t>passionate</w:t>
      </w:r>
      <w:r>
        <w:rPr>
          <w:rFonts w:ascii="Arial" w:hAnsi="Arial" w:cs="Arial"/>
        </w:rPr>
        <w:t xml:space="preserve"> and want to be engaged with how Redditch moves forward. Although some projects were less supported than others all projects </w:t>
      </w:r>
      <w:r w:rsidR="005C56DB">
        <w:rPr>
          <w:rFonts w:ascii="Arial" w:hAnsi="Arial" w:cs="Arial"/>
        </w:rPr>
        <w:t>were</w:t>
      </w:r>
      <w:r w:rsidR="00EC1BD8">
        <w:rPr>
          <w:rFonts w:ascii="Arial" w:hAnsi="Arial" w:cs="Arial"/>
        </w:rPr>
        <w:t xml:space="preserve"> beneficial projects to take forward.</w:t>
      </w:r>
    </w:p>
    <w:p w14:paraId="05613C1C" w14:textId="7E4BC414" w:rsidR="00EC1BD8" w:rsidRDefault="00EC1BD8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BAE1F2A" w14:textId="63BC3038" w:rsidR="00EC1BD8" w:rsidRDefault="00EC1BD8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Board members were encouraged by the response from the consultation which supported existing regeneration projects.</w:t>
      </w:r>
    </w:p>
    <w:p w14:paraId="4592C782" w14:textId="2AFCA709" w:rsidR="00EC1BD8" w:rsidRDefault="00EC1BD8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39A0D1D2" w14:textId="4F372C5C" w:rsidR="00EC1BD8" w:rsidRDefault="00EC1BD8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VH noted some findings form the report were not fitting with the evidence base gathered by Mott Macdonald such as the comments around broadband. VH to </w:t>
      </w:r>
      <w:r>
        <w:rPr>
          <w:rFonts w:ascii="Arial" w:hAnsi="Arial" w:cs="Arial"/>
        </w:rPr>
        <w:lastRenderedPageBreak/>
        <w:t>discuss further with SMG.</w:t>
      </w:r>
      <w:r w:rsidR="00B607F1">
        <w:rPr>
          <w:rFonts w:ascii="Arial" w:hAnsi="Arial" w:cs="Arial"/>
        </w:rPr>
        <w:t xml:space="preserve"> Amendments to make with regards to the layout of the final report as it will be included in the appendices of the final TIP submission.</w:t>
      </w:r>
    </w:p>
    <w:p w14:paraId="3A14D672" w14:textId="4C73B38C" w:rsidR="00B607F1" w:rsidRDefault="00B607F1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0DBBDD6D" w14:textId="0CB36956" w:rsidR="00B607F1" w:rsidRDefault="00B607F1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Discussion around skills and how </w:t>
      </w:r>
      <w:r w:rsidR="007C78AC">
        <w:rPr>
          <w:rFonts w:ascii="Arial" w:hAnsi="Arial" w:cs="Arial"/>
        </w:rPr>
        <w:t>this fit</w:t>
      </w:r>
      <w:r>
        <w:rPr>
          <w:rFonts w:ascii="Arial" w:hAnsi="Arial" w:cs="Arial"/>
        </w:rPr>
        <w:t xml:space="preserve"> with different business sectors requirements, how will this link into the</w:t>
      </w:r>
      <w:r w:rsidR="007C78AC">
        <w:rPr>
          <w:rFonts w:ascii="Arial" w:hAnsi="Arial" w:cs="Arial"/>
        </w:rPr>
        <w:t xml:space="preserve"> proposed idea of the innovation centre and the college. Offline meeting to be held with the college.</w:t>
      </w:r>
    </w:p>
    <w:p w14:paraId="4C22A88B" w14:textId="77777777" w:rsidR="00806A5D" w:rsidRPr="00E93910" w:rsidRDefault="00806A5D" w:rsidP="00806A5D">
      <w:pPr>
        <w:pStyle w:val="ListParagraph"/>
        <w:autoSpaceDE w:val="0"/>
        <w:autoSpaceDN w:val="0"/>
        <w:adjustRightInd w:val="0"/>
        <w:rPr>
          <w:rFonts w:ascii="Arial" w:hAnsi="Arial" w:cs="Arial"/>
        </w:rPr>
      </w:pPr>
    </w:p>
    <w:p w14:paraId="717386F5" w14:textId="301F5409" w:rsidR="00930E6C" w:rsidRPr="00CC23B7" w:rsidRDefault="00930E6C" w:rsidP="00806A5D">
      <w:pPr>
        <w:pStyle w:val="ListParagraph"/>
        <w:numPr>
          <w:ilvl w:val="0"/>
          <w:numId w:val="34"/>
        </w:numPr>
        <w:rPr>
          <w:rFonts w:ascii="Arial" w:hAnsi="Arial" w:cs="Arial"/>
        </w:rPr>
      </w:pPr>
      <w:r w:rsidRPr="00CC23B7">
        <w:rPr>
          <w:rFonts w:ascii="Arial" w:hAnsi="Arial" w:cs="Arial"/>
        </w:rPr>
        <w:t>D</w:t>
      </w:r>
      <w:r w:rsidR="00920772" w:rsidRPr="00CC23B7">
        <w:rPr>
          <w:rFonts w:ascii="Arial" w:hAnsi="Arial" w:cs="Arial"/>
        </w:rPr>
        <w:t>ate of Next Meeting</w:t>
      </w:r>
      <w:r w:rsidR="002F1FDD" w:rsidRPr="00CC23B7">
        <w:rPr>
          <w:rFonts w:ascii="Arial" w:hAnsi="Arial" w:cs="Arial"/>
        </w:rPr>
        <w:t xml:space="preserve"> </w:t>
      </w:r>
      <w:r w:rsidR="00F15D48" w:rsidRPr="00CC23B7">
        <w:rPr>
          <w:rFonts w:ascii="Arial" w:hAnsi="Arial" w:cs="Arial"/>
        </w:rPr>
        <w:t>–</w:t>
      </w:r>
      <w:r w:rsidR="00727787" w:rsidRPr="00CC23B7">
        <w:rPr>
          <w:rFonts w:ascii="Arial" w:hAnsi="Arial" w:cs="Arial"/>
        </w:rPr>
        <w:t xml:space="preserve"> </w:t>
      </w:r>
      <w:r w:rsidR="00806A5D">
        <w:rPr>
          <w:rFonts w:ascii="Arial" w:hAnsi="Arial" w:cs="Arial"/>
        </w:rPr>
        <w:t>Tuesday 08</w:t>
      </w:r>
      <w:r w:rsidR="00806A5D" w:rsidRPr="00806A5D">
        <w:rPr>
          <w:rFonts w:ascii="Arial" w:hAnsi="Arial" w:cs="Arial"/>
          <w:vertAlign w:val="superscript"/>
        </w:rPr>
        <w:t>th</w:t>
      </w:r>
      <w:r w:rsidR="00806A5D">
        <w:rPr>
          <w:rFonts w:ascii="Arial" w:hAnsi="Arial" w:cs="Arial"/>
        </w:rPr>
        <w:t xml:space="preserve"> December.</w:t>
      </w:r>
    </w:p>
    <w:p w14:paraId="780D6222" w14:textId="77777777" w:rsidR="00F15D48" w:rsidRPr="00CC23B7" w:rsidRDefault="00F15D48" w:rsidP="00344C17">
      <w:pPr>
        <w:ind w:left="360"/>
        <w:rPr>
          <w:rFonts w:ascii="Arial" w:hAnsi="Arial" w:cs="Arial"/>
        </w:rPr>
      </w:pPr>
    </w:p>
    <w:p w14:paraId="347A9961" w14:textId="77777777" w:rsidR="00AD1B6C" w:rsidRPr="00CC23B7" w:rsidRDefault="00AD1B6C" w:rsidP="00AD1B6C">
      <w:pPr>
        <w:rPr>
          <w:rFonts w:ascii="Arial" w:hAnsi="Arial" w:cs="Arial"/>
        </w:rPr>
      </w:pPr>
    </w:p>
    <w:sectPr w:rsidR="00AD1B6C" w:rsidRPr="00CC23B7" w:rsidSect="003C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E7E73"/>
    <w:multiLevelType w:val="hybridMultilevel"/>
    <w:tmpl w:val="18F28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841EF"/>
    <w:multiLevelType w:val="hybridMultilevel"/>
    <w:tmpl w:val="C27248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0660C"/>
    <w:multiLevelType w:val="hybridMultilevel"/>
    <w:tmpl w:val="234A40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9C7EC5"/>
    <w:multiLevelType w:val="hybridMultilevel"/>
    <w:tmpl w:val="274AB3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AC0377"/>
    <w:multiLevelType w:val="hybridMultilevel"/>
    <w:tmpl w:val="359AA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3392E"/>
    <w:multiLevelType w:val="hybridMultilevel"/>
    <w:tmpl w:val="805E2D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809000F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724B8"/>
    <w:multiLevelType w:val="hybridMultilevel"/>
    <w:tmpl w:val="B2223F9A"/>
    <w:lvl w:ilvl="0" w:tplc="C420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6BEF"/>
    <w:multiLevelType w:val="hybridMultilevel"/>
    <w:tmpl w:val="D7768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D47B6"/>
    <w:multiLevelType w:val="hybridMultilevel"/>
    <w:tmpl w:val="B31CC3E6"/>
    <w:lvl w:ilvl="0" w:tplc="621C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690AEE"/>
    <w:multiLevelType w:val="hybridMultilevel"/>
    <w:tmpl w:val="469AE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92B79"/>
    <w:multiLevelType w:val="hybridMultilevel"/>
    <w:tmpl w:val="F8E033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1B7DA6"/>
    <w:multiLevelType w:val="hybridMultilevel"/>
    <w:tmpl w:val="70E0A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DB74A2"/>
    <w:multiLevelType w:val="hybridMultilevel"/>
    <w:tmpl w:val="E042EC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F61216"/>
    <w:multiLevelType w:val="hybridMultilevel"/>
    <w:tmpl w:val="1ED668BC"/>
    <w:lvl w:ilvl="0" w:tplc="EE78F3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EE90C13"/>
    <w:multiLevelType w:val="hybridMultilevel"/>
    <w:tmpl w:val="0700C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73BE3"/>
    <w:multiLevelType w:val="hybridMultilevel"/>
    <w:tmpl w:val="5F70D8F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7E129A"/>
    <w:multiLevelType w:val="hybridMultilevel"/>
    <w:tmpl w:val="3326A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A00B2"/>
    <w:multiLevelType w:val="hybridMultilevel"/>
    <w:tmpl w:val="B8CE58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3B5028E"/>
    <w:multiLevelType w:val="hybridMultilevel"/>
    <w:tmpl w:val="85080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8878C8"/>
    <w:multiLevelType w:val="hybridMultilevel"/>
    <w:tmpl w:val="FE1AF2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2A145A"/>
    <w:multiLevelType w:val="hybridMultilevel"/>
    <w:tmpl w:val="0A549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C289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7692B"/>
    <w:multiLevelType w:val="hybridMultilevel"/>
    <w:tmpl w:val="4D5AC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05D268A"/>
    <w:multiLevelType w:val="hybridMultilevel"/>
    <w:tmpl w:val="0748B156"/>
    <w:lvl w:ilvl="0" w:tplc="1AEC559E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F7028"/>
    <w:multiLevelType w:val="hybridMultilevel"/>
    <w:tmpl w:val="14766AD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27D48"/>
    <w:multiLevelType w:val="hybridMultilevel"/>
    <w:tmpl w:val="CA6E8A10"/>
    <w:lvl w:ilvl="0" w:tplc="1644B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9A622D52">
      <w:start w:val="7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A91BE9"/>
    <w:multiLevelType w:val="hybridMultilevel"/>
    <w:tmpl w:val="9684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1D613A"/>
    <w:multiLevelType w:val="hybridMultilevel"/>
    <w:tmpl w:val="973E9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6D0B0D"/>
    <w:multiLevelType w:val="hybridMultilevel"/>
    <w:tmpl w:val="BA840014"/>
    <w:lvl w:ilvl="0" w:tplc="621C28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A7FBA"/>
    <w:multiLevelType w:val="hybridMultilevel"/>
    <w:tmpl w:val="98800542"/>
    <w:lvl w:ilvl="0" w:tplc="C420B6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73D8E"/>
    <w:multiLevelType w:val="hybridMultilevel"/>
    <w:tmpl w:val="2B6415E4"/>
    <w:lvl w:ilvl="0" w:tplc="B7663F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AD5F0C"/>
    <w:multiLevelType w:val="hybridMultilevel"/>
    <w:tmpl w:val="951834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8F00F0"/>
    <w:multiLevelType w:val="hybridMultilevel"/>
    <w:tmpl w:val="940AE03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0967DF"/>
    <w:multiLevelType w:val="hybridMultilevel"/>
    <w:tmpl w:val="50B466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"/>
  </w:num>
  <w:num w:numId="4">
    <w:abstractNumId w:val="15"/>
  </w:num>
  <w:num w:numId="5">
    <w:abstractNumId w:val="0"/>
  </w:num>
  <w:num w:numId="6">
    <w:abstractNumId w:val="31"/>
  </w:num>
  <w:num w:numId="7">
    <w:abstractNumId w:val="18"/>
  </w:num>
  <w:num w:numId="8">
    <w:abstractNumId w:val="27"/>
  </w:num>
  <w:num w:numId="9">
    <w:abstractNumId w:val="19"/>
  </w:num>
  <w:num w:numId="10">
    <w:abstractNumId w:val="21"/>
  </w:num>
  <w:num w:numId="11">
    <w:abstractNumId w:val="25"/>
  </w:num>
  <w:num w:numId="12">
    <w:abstractNumId w:val="16"/>
  </w:num>
  <w:num w:numId="13">
    <w:abstractNumId w:val="13"/>
  </w:num>
  <w:num w:numId="14">
    <w:abstractNumId w:val="6"/>
  </w:num>
  <w:num w:numId="15">
    <w:abstractNumId w:val="29"/>
  </w:num>
  <w:num w:numId="16">
    <w:abstractNumId w:val="32"/>
  </w:num>
  <w:num w:numId="17">
    <w:abstractNumId w:val="3"/>
  </w:num>
  <w:num w:numId="18">
    <w:abstractNumId w:val="5"/>
  </w:num>
  <w:num w:numId="19">
    <w:abstractNumId w:val="1"/>
  </w:num>
  <w:num w:numId="20">
    <w:abstractNumId w:val="9"/>
  </w:num>
  <w:num w:numId="21">
    <w:abstractNumId w:val="26"/>
  </w:num>
  <w:num w:numId="22">
    <w:abstractNumId w:val="10"/>
  </w:num>
  <w:num w:numId="23">
    <w:abstractNumId w:val="11"/>
  </w:num>
  <w:num w:numId="24">
    <w:abstractNumId w:val="8"/>
  </w:num>
  <w:num w:numId="25">
    <w:abstractNumId w:val="23"/>
  </w:num>
  <w:num w:numId="26">
    <w:abstractNumId w:val="20"/>
  </w:num>
  <w:num w:numId="27">
    <w:abstractNumId w:val="33"/>
  </w:num>
  <w:num w:numId="28">
    <w:abstractNumId w:val="14"/>
  </w:num>
  <w:num w:numId="29">
    <w:abstractNumId w:val="17"/>
  </w:num>
  <w:num w:numId="30">
    <w:abstractNumId w:val="7"/>
  </w:num>
  <w:num w:numId="31">
    <w:abstractNumId w:val="30"/>
  </w:num>
  <w:num w:numId="32">
    <w:abstractNumId w:val="4"/>
  </w:num>
  <w:num w:numId="33">
    <w:abstractNumId w:val="22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6C"/>
    <w:rsid w:val="00043CCC"/>
    <w:rsid w:val="00083B70"/>
    <w:rsid w:val="000E21C9"/>
    <w:rsid w:val="000F4239"/>
    <w:rsid w:val="00106D7F"/>
    <w:rsid w:val="00133938"/>
    <w:rsid w:val="001424E4"/>
    <w:rsid w:val="00162A84"/>
    <w:rsid w:val="0019541A"/>
    <w:rsid w:val="00196D00"/>
    <w:rsid w:val="001A13BE"/>
    <w:rsid w:val="001D246C"/>
    <w:rsid w:val="001D7642"/>
    <w:rsid w:val="00226301"/>
    <w:rsid w:val="00257CE3"/>
    <w:rsid w:val="00273F5E"/>
    <w:rsid w:val="0027642E"/>
    <w:rsid w:val="002A581D"/>
    <w:rsid w:val="002A7094"/>
    <w:rsid w:val="002B39AF"/>
    <w:rsid w:val="002F1FDD"/>
    <w:rsid w:val="002F704F"/>
    <w:rsid w:val="00341B3C"/>
    <w:rsid w:val="00341BDD"/>
    <w:rsid w:val="00344C17"/>
    <w:rsid w:val="00363446"/>
    <w:rsid w:val="003867EE"/>
    <w:rsid w:val="003A6CB3"/>
    <w:rsid w:val="003C011A"/>
    <w:rsid w:val="003C3075"/>
    <w:rsid w:val="003C7C46"/>
    <w:rsid w:val="00443EAF"/>
    <w:rsid w:val="00444F33"/>
    <w:rsid w:val="004A7D21"/>
    <w:rsid w:val="004B506B"/>
    <w:rsid w:val="00541FAC"/>
    <w:rsid w:val="0054344E"/>
    <w:rsid w:val="005529F8"/>
    <w:rsid w:val="005A4A35"/>
    <w:rsid w:val="005C56DB"/>
    <w:rsid w:val="005D3E02"/>
    <w:rsid w:val="005E7FA1"/>
    <w:rsid w:val="00636881"/>
    <w:rsid w:val="006473D9"/>
    <w:rsid w:val="00647AC4"/>
    <w:rsid w:val="00692562"/>
    <w:rsid w:val="006A6D79"/>
    <w:rsid w:val="006D535D"/>
    <w:rsid w:val="00727787"/>
    <w:rsid w:val="00730207"/>
    <w:rsid w:val="00741D7E"/>
    <w:rsid w:val="0077777A"/>
    <w:rsid w:val="007802E1"/>
    <w:rsid w:val="007C78AC"/>
    <w:rsid w:val="007D4641"/>
    <w:rsid w:val="007E55EF"/>
    <w:rsid w:val="00806A5D"/>
    <w:rsid w:val="00832A2C"/>
    <w:rsid w:val="0085028E"/>
    <w:rsid w:val="008A28B0"/>
    <w:rsid w:val="008E54C0"/>
    <w:rsid w:val="008E5B16"/>
    <w:rsid w:val="00920772"/>
    <w:rsid w:val="00923105"/>
    <w:rsid w:val="00927D3D"/>
    <w:rsid w:val="00930E6C"/>
    <w:rsid w:val="0093642D"/>
    <w:rsid w:val="00976F71"/>
    <w:rsid w:val="00984CF1"/>
    <w:rsid w:val="009C2D94"/>
    <w:rsid w:val="009E422C"/>
    <w:rsid w:val="00A345EE"/>
    <w:rsid w:val="00A8443A"/>
    <w:rsid w:val="00AD1B6C"/>
    <w:rsid w:val="00B14845"/>
    <w:rsid w:val="00B43080"/>
    <w:rsid w:val="00B607F1"/>
    <w:rsid w:val="00B81A0C"/>
    <w:rsid w:val="00C16404"/>
    <w:rsid w:val="00C26883"/>
    <w:rsid w:val="00C617BF"/>
    <w:rsid w:val="00C63D66"/>
    <w:rsid w:val="00CB21DD"/>
    <w:rsid w:val="00CC23B7"/>
    <w:rsid w:val="00D06CB4"/>
    <w:rsid w:val="00DA6AAB"/>
    <w:rsid w:val="00DD3044"/>
    <w:rsid w:val="00DE6B5D"/>
    <w:rsid w:val="00E3132F"/>
    <w:rsid w:val="00E47FD7"/>
    <w:rsid w:val="00E710D9"/>
    <w:rsid w:val="00E93910"/>
    <w:rsid w:val="00EB31C9"/>
    <w:rsid w:val="00EC12B0"/>
    <w:rsid w:val="00EC1BD8"/>
    <w:rsid w:val="00F11728"/>
    <w:rsid w:val="00F15D48"/>
    <w:rsid w:val="00F232FA"/>
    <w:rsid w:val="00F2738E"/>
    <w:rsid w:val="00F4077B"/>
    <w:rsid w:val="00FC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2096"/>
  <w15:docId w15:val="{9A72A650-EBAC-4701-90D0-35C4050D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4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Lyndsey Berry</cp:lastModifiedBy>
  <cp:revision>3</cp:revision>
  <dcterms:created xsi:type="dcterms:W3CDTF">2020-12-06T21:10:00Z</dcterms:created>
  <dcterms:modified xsi:type="dcterms:W3CDTF">2020-12-08T09:03:00Z</dcterms:modified>
</cp:coreProperties>
</file>