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5" w:rsidRPr="001222EE" w:rsidRDefault="00924555" w:rsidP="009245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1222EE">
        <w:rPr>
          <w:rFonts w:ascii="Arial" w:hAnsi="Arial" w:cs="Arial"/>
          <w:b/>
          <w:u w:val="single"/>
        </w:rPr>
        <w:t>Bromsgrove District and Redditch Borough Council Senior Officers</w:t>
      </w:r>
    </w:p>
    <w:p w:rsidR="00924555" w:rsidRDefault="00924555" w:rsidP="009245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Expenses claimed 01.04.19 – 30.09.19</w:t>
      </w:r>
    </w:p>
    <w:p w:rsidR="00924555" w:rsidRPr="001222EE" w:rsidRDefault="00924555" w:rsidP="009245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924555" w:rsidTr="00DD7399">
        <w:trPr>
          <w:tblHeader/>
        </w:trPr>
        <w:tc>
          <w:tcPr>
            <w:tcW w:w="2834" w:type="dxa"/>
          </w:tcPr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</w:p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  <w:r w:rsidRPr="001222EE">
              <w:rPr>
                <w:rFonts w:ascii="Arial" w:hAnsi="Arial" w:cs="Arial"/>
                <w:b/>
              </w:rPr>
              <w:t>Officer Job Title</w:t>
            </w:r>
          </w:p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  <w:b/>
              </w:rPr>
            </w:pPr>
          </w:p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Mileage claimed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  <w:b/>
              </w:rPr>
            </w:pPr>
          </w:p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Expenses claimed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  <w:b/>
              </w:rPr>
            </w:pPr>
          </w:p>
          <w:p w:rsidR="00924555" w:rsidRPr="001222EE" w:rsidRDefault="00924555" w:rsidP="00DD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Value of Expenses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£1254.60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£143.40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£1398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Executive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£40.50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£12.90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£53.40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of Finance and Corporate Resources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Business Transformation and Organisational Development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£4.50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£19.10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£23.60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Legal, Equalities and Democratic Services</w:t>
            </w:r>
          </w:p>
          <w:p w:rsidR="00924555" w:rsidRDefault="00924555" w:rsidP="00DD73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£162.90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£162.90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Planning and Regeneration</w:t>
            </w:r>
          </w:p>
          <w:p w:rsidR="00924555" w:rsidRDefault="00924555" w:rsidP="00DD73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£124.71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£74.65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£199.36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Worcestershire Regulatory Services</w:t>
            </w:r>
          </w:p>
          <w:p w:rsidR="00924555" w:rsidRDefault="00924555" w:rsidP="00DD73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£535.50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£59.90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£595.40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</w:p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Community Services</w:t>
            </w:r>
          </w:p>
          <w:p w:rsidR="00924555" w:rsidRDefault="00924555" w:rsidP="00DD73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</w:t>
            </w:r>
          </w:p>
        </w:tc>
      </w:tr>
      <w:tr w:rsidR="00924555" w:rsidTr="00DD7399">
        <w:tc>
          <w:tcPr>
            <w:tcW w:w="2834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</w:p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Environmental Services</w:t>
            </w:r>
          </w:p>
          <w:p w:rsidR="00924555" w:rsidRDefault="00924555" w:rsidP="00DD73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£16.20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</w:t>
            </w:r>
          </w:p>
        </w:tc>
        <w:tc>
          <w:tcPr>
            <w:tcW w:w="2835" w:type="dxa"/>
          </w:tcPr>
          <w:p w:rsidR="00924555" w:rsidRDefault="00924555" w:rsidP="00DD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£34.20</w:t>
            </w:r>
          </w:p>
        </w:tc>
      </w:tr>
    </w:tbl>
    <w:p w:rsidR="00924555" w:rsidRPr="001222EE" w:rsidRDefault="00924555" w:rsidP="00924555">
      <w:pPr>
        <w:spacing w:after="0" w:line="240" w:lineRule="auto"/>
        <w:rPr>
          <w:rFonts w:ascii="Arial" w:hAnsi="Arial" w:cs="Arial"/>
        </w:rPr>
      </w:pPr>
    </w:p>
    <w:bookmarkEnd w:id="0"/>
    <w:p w:rsidR="001222EE" w:rsidRPr="00924555" w:rsidRDefault="001222EE" w:rsidP="00924555"/>
    <w:sectPr w:rsidR="001222EE" w:rsidRPr="00924555" w:rsidSect="00122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5"/>
    <w:rsid w:val="001222EE"/>
    <w:rsid w:val="002B3115"/>
    <w:rsid w:val="008232D1"/>
    <w:rsid w:val="00924555"/>
    <w:rsid w:val="009A6355"/>
    <w:rsid w:val="00B3517E"/>
    <w:rsid w:val="00BC58C5"/>
    <w:rsid w:val="00BE04CB"/>
    <w:rsid w:val="00FA1210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and Bromsgrove Councils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Bayley</dc:creator>
  <cp:lastModifiedBy>Juliana Morgan</cp:lastModifiedBy>
  <cp:revision>4</cp:revision>
  <dcterms:created xsi:type="dcterms:W3CDTF">2019-11-04T16:33:00Z</dcterms:created>
  <dcterms:modified xsi:type="dcterms:W3CDTF">2019-11-04T16:45:00Z</dcterms:modified>
</cp:coreProperties>
</file>